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50.0" w:type="dxa"/>
        <w:jc w:val="left"/>
        <w:tblInd w:w="-565.0" w:type="dxa"/>
        <w:tblLayout w:type="fixed"/>
        <w:tblLook w:val="0400"/>
      </w:tblPr>
      <w:tblGrid>
        <w:gridCol w:w="540"/>
        <w:gridCol w:w="2460"/>
        <w:gridCol w:w="720"/>
        <w:gridCol w:w="870"/>
        <w:gridCol w:w="1110"/>
        <w:gridCol w:w="1005"/>
        <w:gridCol w:w="975"/>
        <w:gridCol w:w="1155"/>
        <w:gridCol w:w="885"/>
        <w:gridCol w:w="945"/>
        <w:gridCol w:w="900"/>
        <w:gridCol w:w="900"/>
        <w:gridCol w:w="765"/>
        <w:gridCol w:w="720"/>
        <w:gridCol w:w="945"/>
        <w:gridCol w:w="855"/>
        <w:tblGridChange w:id="0">
          <w:tblGrid>
            <w:gridCol w:w="540"/>
            <w:gridCol w:w="2460"/>
            <w:gridCol w:w="720"/>
            <w:gridCol w:w="870"/>
            <w:gridCol w:w="1110"/>
            <w:gridCol w:w="1005"/>
            <w:gridCol w:w="975"/>
            <w:gridCol w:w="1155"/>
            <w:gridCol w:w="885"/>
            <w:gridCol w:w="945"/>
            <w:gridCol w:w="900"/>
            <w:gridCol w:w="900"/>
            <w:gridCol w:w="765"/>
            <w:gridCol w:w="720"/>
            <w:gridCol w:w="945"/>
            <w:gridCol w:w="85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I.P.S.S.E.O.A. "P.Piazza"                                     Anno Scolastico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                                                                                                Cl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asse…..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Assiduità e frequenza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Impegno e partecipazione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Palatino Linotype" w:cs="Palatino Linotype" w:eastAsia="Palatino Linotype" w:hAnsi="Palatino Linotype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Attività complementari ed   integrative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sz w:val="18"/>
                <w:szCs w:val="18"/>
                <w:rtl w:val="0"/>
              </w:rPr>
              <w:t xml:space="preserve"> e/o Attività esterne di particolare rilevanza culturale o civica (ex credito formativo)**</w:t>
            </w:r>
          </w:p>
          <w:p w:rsidR="00000000" w:rsidDel="00000000" w:rsidP="00000000" w:rsidRDefault="00000000" w:rsidRPr="00000000" w14:paraId="0000000F">
            <w:pPr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scarsa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discon.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assidua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inadeg.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adeguat.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costante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collabor.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nessuna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suffic.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buona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eccellente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d9d2e9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0,20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0,15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1"/>
          <w:trHeight w:val="904.062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MEDIA VOTI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MINIMO BANDA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ASSIDUITA' e FREQUENZA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d9d2e9" w:space="0" w:sz="4" w:val="single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IMPEGNO e PARTECIPAZIONE</w:t>
            </w:r>
          </w:p>
        </w:tc>
        <w:tc>
          <w:tcPr>
            <w:tcBorders>
              <w:top w:color="d9d2e9" w:space="0" w:sz="8" w:val="single"/>
              <w:left w:color="d9d2e9" w:space="0" w:sz="4" w:val="single"/>
              <w:bottom w:color="d9d2e9" w:space="0" w:sz="4" w:val="single"/>
              <w:right w:color="d9d2e9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ATTIVITA' COMPL. ed INTEGR.</w:t>
            </w:r>
          </w:p>
        </w:tc>
        <w:tc>
          <w:tcPr>
            <w:tcBorders>
              <w:top w:color="000000" w:space="0" w:sz="0" w:val="nil"/>
              <w:left w:color="d9d2e9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TOTALE PUNTG. PARAMETRI      DIDATTICI 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 3°ANNO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4°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          5° 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TOTALE                CREDITO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(*) Il punto di credito in più da attribuire oltre al valore minimo della banda va assegnato solo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 la somma dei punteggi ottenuti è pari o superiore a 0,50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(**) Spetta ai cdc valutare se l’attività svolta presso agenzie esterne all’istituzione scolastica risponda al requisito indicato.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2e9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0" w:top="0" w:left="1133.8582677165355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21220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jhRBFfeVgHVFZeponfw+JKdEg==">CgMxLjAyCGguZ2pkZ3hzMgloLjMwajB6bGw4AHIhMXI2YkZhZnF0TTJBYWRJSzQ1Y1hNaGgxRTJHeVpVWk1H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2020-05-27T07:16:00Z</dcterms:created>
  <dc:creator>utente</dc:creator>
</cp:coreProperties>
</file>